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“就选山东 职引未来”</w:t>
      </w:r>
    </w:p>
    <w:p>
      <w:pPr>
        <w:jc w:val="center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枣庄职业学院 枣庄技师学院2024届毕业生就业双选会邀请函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尊敬的用人单位：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56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首先，衷心感谢贵单位多年来对我校毕业生就业工作的大力支持！为深入贯彻党中央、国务院关于高校毕业生就业工作的决策部署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充分发挥校园招聘主渠道作用，更好搭建毕业生与用人单位双向选择的平台，我校定于2023年1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日举办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“就选山东 职引未来”枣庄职业学院 枣庄技师学院2024届毕业生就业双选会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，诚挚邀请用人单位参加。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枣庄职业学院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经山东省人民政府批准、教育部备案的全日制公办普通高等职业院校，是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第二批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山东省优质高等职业院校、国家高技能人才培训基地、全国职业院校校园文化建设‘一校一品’文化品牌示范基地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被中国民协授予“中国民间文化教育示范学校”，被山东省教育厅授予山东省中华优秀传统文化传承基地，被省科协授予山东省科普教育基地。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枣庄技师学院是经山东省人民政府批准，以培养预备技师、高级技工为主的技术院校，与枣庄职业学院一体化办学，是国家重点技工学校、国家级高技能人才培训基地、山东省技师培训基地、山东省乡村振兴示范性职业院校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56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学校围绕区域经济社会发展需求，开设了医药卫生、农业、机械制造、旅游、化工、电子信息、建筑等12大门类，目前开设59个高职专业，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27个预备技师和技工专业。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其中国家骨干专业3个，中央财政重点支持建设专业2个（机电一体化技术、旅游管理），山东省特色专业3个（数控技术、旅游管理、口腔医学），山东省品牌专业群2个（医药卫生专业群、机电专业群），立项建设山东省高水平专业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个（数控技术专业群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、应用化工技术专业群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）。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56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2024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届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我校共有毕业生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4700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人，具体专业和毕业生人数见下表：</w:t>
      </w:r>
    </w:p>
    <w:tbl>
      <w:tblPr>
        <w:tblStyle w:val="3"/>
        <w:tblW w:w="982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3"/>
        <w:gridCol w:w="1798"/>
        <w:gridCol w:w="845"/>
        <w:gridCol w:w="218"/>
        <w:gridCol w:w="505"/>
        <w:gridCol w:w="545"/>
        <w:gridCol w:w="82"/>
        <w:gridCol w:w="1080"/>
        <w:gridCol w:w="1647"/>
        <w:gridCol w:w="235"/>
        <w:gridCol w:w="559"/>
        <w:gridCol w:w="354"/>
        <w:gridCol w:w="680"/>
        <w:gridCol w:w="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827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2024届高职类毕业生人数统计表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系院</w:t>
            </w:r>
          </w:p>
        </w:tc>
        <w:tc>
          <w:tcPr>
            <w:tcW w:w="264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627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系院</w:t>
            </w:r>
          </w:p>
        </w:tc>
        <w:tc>
          <w:tcPr>
            <w:tcW w:w="1882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696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旅游管理系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旅游管理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6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经济与信息技术系</w:t>
            </w: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计算机应用技术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6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空中乘务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动漫制作技术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酒店管理与数字化运营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高速铁路客运服务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大数据技术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婴幼儿托育服务与管理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大数据与会计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新材料与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建筑工程系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工程造价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6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现代物流管理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6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建筑工程技术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云计算技术应用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696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建设工程管理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医学院</w:t>
            </w: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护理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1125</w:t>
            </w:r>
          </w:p>
        </w:tc>
        <w:tc>
          <w:tcPr>
            <w:tcW w:w="6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建筑消防技术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建筑装饰工程技术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康复治疗技术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化工与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制药系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应用化工技术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6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老年保健与管理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环境工程技术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口腔医学技术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药品生产技术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健康大数据管理与服务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精细化工技术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制造系</w:t>
            </w: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机械制造与自动化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6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药品质量与安全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化工自动化技术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机电一体化技术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药物制剂技术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电气自动化技术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分析检验技术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工业机器人技术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新能源与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汽车工程系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汽车检测与维修技术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6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物联网应用技术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新能源汽车技术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人工智能技术应用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绿色低碳技术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无人机应用技术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汽车制造与试验技术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农学系</w:t>
            </w: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畜牧兽医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6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新能源材料应用技术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园林技术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新能源汽车检测与维修技术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现代农业技术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智能网联汽车技术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动物医学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党务工作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6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食品智能加工技术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君山书院</w:t>
            </w: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运动健康指导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62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食品检验检测技术</w:t>
            </w: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6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2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网络新闻与传播</w:t>
            </w:r>
          </w:p>
        </w:tc>
        <w:tc>
          <w:tcPr>
            <w:tcW w:w="7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62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 计</w:t>
            </w:r>
          </w:p>
        </w:tc>
        <w:tc>
          <w:tcPr>
            <w:tcW w:w="18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4496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600" w:hRule="atLeast"/>
        </w:trPr>
        <w:tc>
          <w:tcPr>
            <w:tcW w:w="981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2024届技师类毕业生统计表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600" w:hRule="atLeast"/>
        </w:trPr>
        <w:tc>
          <w:tcPr>
            <w:tcW w:w="3061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106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1050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  <w:tc>
          <w:tcPr>
            <w:tcW w:w="2809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</w:t>
            </w:r>
          </w:p>
        </w:tc>
        <w:tc>
          <w:tcPr>
            <w:tcW w:w="79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人数</w:t>
            </w: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类别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402" w:hRule="atLeast"/>
        </w:trPr>
        <w:tc>
          <w:tcPr>
            <w:tcW w:w="30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机械设备装配与自动控制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中技</w:t>
            </w:r>
          </w:p>
        </w:tc>
        <w:tc>
          <w:tcPr>
            <w:tcW w:w="2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数控加工（数控车工）</w:t>
            </w:r>
          </w:p>
        </w:tc>
        <w:tc>
          <w:tcPr>
            <w:tcW w:w="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0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中技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402" w:hRule="atLeast"/>
        </w:trPr>
        <w:tc>
          <w:tcPr>
            <w:tcW w:w="30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计算机应用与维修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中技</w:t>
            </w:r>
          </w:p>
        </w:tc>
        <w:tc>
          <w:tcPr>
            <w:tcW w:w="2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机械设备装配与自动控制</w:t>
            </w:r>
          </w:p>
        </w:tc>
        <w:tc>
          <w:tcPr>
            <w:tcW w:w="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0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高技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402" w:hRule="atLeast"/>
        </w:trPr>
        <w:tc>
          <w:tcPr>
            <w:tcW w:w="30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计算机应用与维修（电子竞技）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中技</w:t>
            </w:r>
          </w:p>
        </w:tc>
        <w:tc>
          <w:tcPr>
            <w:tcW w:w="2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数控加工（数控车工）</w:t>
            </w:r>
          </w:p>
        </w:tc>
        <w:tc>
          <w:tcPr>
            <w:tcW w:w="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0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高技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402" w:hRule="atLeast"/>
        </w:trPr>
        <w:tc>
          <w:tcPr>
            <w:tcW w:w="30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汽车维修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中技</w:t>
            </w:r>
          </w:p>
        </w:tc>
        <w:tc>
          <w:tcPr>
            <w:tcW w:w="2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数控加工（数控车工）</w:t>
            </w:r>
          </w:p>
        </w:tc>
        <w:tc>
          <w:tcPr>
            <w:tcW w:w="7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技师</w:t>
            </w:r>
          </w:p>
        </w:tc>
      </w:tr>
      <w:tr>
        <w:tblPrEx>
          <w:tblBorders>
            <w:top w:val="single" w:sz="40" w:space="0"/>
            <w:left w:val="single" w:sz="40" w:space="0"/>
            <w:bottom w:val="single" w:sz="40" w:space="0"/>
            <w:right w:val="single" w:sz="40" w:space="0"/>
            <w:insideH w:val="single" w:sz="40" w:space="0"/>
            <w:insideV w:val="single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trHeight w:val="402" w:hRule="atLeast"/>
        </w:trPr>
        <w:tc>
          <w:tcPr>
            <w:tcW w:w="306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 计</w:t>
            </w:r>
          </w:p>
        </w:tc>
        <w:tc>
          <w:tcPr>
            <w:tcW w:w="675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645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为了充分做好此次双选会的就业推荐工作，便于用人单位更好地吸纳所需人才，现将有关事宜敬告如下：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一、 双选会时间和地点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1.时间：2023年11月16日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1120" w:firstLineChars="40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上午9：00—11：30 双向洽谈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 w:firstLine="1120" w:firstLineChars="40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下午13：00—15：30   用人单位宣讲面试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地点：学院工匠文化广场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报名时间：即日起至2023年11月14日16：30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4.审核截止时间：2023年11月15日16：30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二、 双选会报名须知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(一)本次双选会采用网上报名模式，登录枣庄职业学院就业信息网小贤才系统（网址：http://sdzzvc.xiaoxiancai.com.cn/login）进行注册并提交报名信息，已注册的用人单位登录使用已有账号进行报名即可。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请用人单位及时关注小贤才系统查看报名审核情况。双选会报名审核结束后，登录枣庄职业学院就业网站查看双选会审核通过情况，如企业未通过审核说明该企业不符合我院招聘条件。参会企业请自带招聘海报、易拉宝、宣传单页等招聘材料，有宣讲需求的企业可在双选会现场与相关系(院)对接申请宣讲教室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(二)特别声明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1、双选会活动只接受用人单位自行报名，报名单位名称（以营业执照为准）和双选会参会主体信息必须保持一致。对以中介公司名义代替或组织用人单位报名参会者均不予受理。只做宣传不招聘或者只招聘实习生的用人单位谢绝参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2、以培训+推荐工作为名义对学生收费和变相收费的单位均不予受理。用人单位在招聘过程不允许对毕业生收费与变相收费。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3、未通过审核的单位均不予受理。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4、医学院和旅游管理系不参加本次双选会，如有需求可电话联系（医学院0632-8628315、旅游管理系0632-8056560）。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三、现场签到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参会企业按时到会在签到处进行现场签到。不能参会的单位，请提前一周告知；未提前告知且当天不到场的单位，将取消今后的双选会参会资格并列为黑名单。同时会影响该单位在其他联盟高校的招聘活动。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四、注意事项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1.用人单位进校招聘应遵守学校校园管理规定，维护正常教学秩序，服从学校的统一安排。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2.到校乘车路线：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枣庄西站：乘坐BRT B5、2路复线、109公交车到学院站。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枣庄站：乘坐BRT B6、T6路到学院站。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自带车辆请走学院东门。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五、会务联系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招生就业处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地址：山东省枣庄市新城区祁连山路2169号图书信息楼南楼819室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电话：0632—8628286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 xml:space="preserve">联系人：张老师  王老师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小贤才平台技术咨询：400-619-3917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15" w:lineRule="atLeast"/>
        <w:ind w:left="645" w:right="0" w:firstLine="0"/>
        <w:rPr>
          <w:rFonts w:hint="eastAsia" w:ascii="微软雅黑" w:hAnsi="微软雅黑" w:eastAsia="微软雅黑" w:cs="微软雅黑"/>
          <w:i w:val="0"/>
          <w:caps w:val="0"/>
          <w:color w:val="666666"/>
          <w:spacing w:val="0"/>
          <w:sz w:val="21"/>
          <w:szCs w:val="21"/>
          <w:lang w:val="en-US" w:eastAsia="zh-CN"/>
        </w:rPr>
      </w:pPr>
    </w:p>
    <w:sectPr>
      <w:pgSz w:w="11906" w:h="16838"/>
      <w:pgMar w:top="1440" w:right="1066" w:bottom="1440" w:left="106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3954CB7"/>
    <w:multiLevelType w:val="singleLevel"/>
    <w:tmpl w:val="73954CB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FiMjExYTAxOTM1ZDFmOWYwNTI3OTNlMmQ0NmQ0M2YifQ=="/>
  </w:docVars>
  <w:rsids>
    <w:rsidRoot w:val="2DBA13A7"/>
    <w:rsid w:val="014F4CE4"/>
    <w:rsid w:val="015A24C8"/>
    <w:rsid w:val="09681491"/>
    <w:rsid w:val="0B023AC3"/>
    <w:rsid w:val="0F350B39"/>
    <w:rsid w:val="10742268"/>
    <w:rsid w:val="10C07DB0"/>
    <w:rsid w:val="134E54EF"/>
    <w:rsid w:val="17894CA7"/>
    <w:rsid w:val="1B2B0001"/>
    <w:rsid w:val="1ED146E2"/>
    <w:rsid w:val="202710EA"/>
    <w:rsid w:val="28852F4E"/>
    <w:rsid w:val="2DBA13A7"/>
    <w:rsid w:val="32D85F70"/>
    <w:rsid w:val="37500943"/>
    <w:rsid w:val="3A2B7C7B"/>
    <w:rsid w:val="44CA0810"/>
    <w:rsid w:val="4C810E1C"/>
    <w:rsid w:val="4D7E1C70"/>
    <w:rsid w:val="583938AC"/>
    <w:rsid w:val="5A67454E"/>
    <w:rsid w:val="616131D1"/>
    <w:rsid w:val="65E073CC"/>
    <w:rsid w:val="6CB24F5B"/>
    <w:rsid w:val="72291176"/>
    <w:rsid w:val="777C6EA9"/>
    <w:rsid w:val="78A86F14"/>
    <w:rsid w:val="7E8B3D29"/>
    <w:rsid w:val="7EE81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2023-10-31T02:17:00Z</dcterms:created>
  <dc:creator>WPS_1664522799</dc:creator>
  <cp:lastModifiedBy>WPS_1664522799</cp:lastModifiedBy>
  <cp:lastPrinted>2023-11-01T01:43:00Z</cp:lastPrinted>
  <dcterms:modified xsi:type="dcterms:W3CDTF">2023-11-02T01:26:31Z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4C0F4389F3144A7CA8F876FA50B3BE73_13</vt:lpwstr>
  </property>
</Properties>
</file>